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B1CA85">
      <w:pPr>
        <w:widowControl/>
        <w:jc w:val="center"/>
        <w:rPr>
          <w:rFonts w:ascii="方正小标宋简体" w:hAnsi="方正小标宋简体" w:eastAsia="方正小标宋简体" w:cs="方正小标宋简体"/>
          <w:color w:val="000000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</w:rPr>
        <w:t>武汉职业技术学院部门自行采购询价单</w:t>
      </w:r>
    </w:p>
    <w:tbl>
      <w:tblPr>
        <w:tblStyle w:val="5"/>
        <w:tblpPr w:leftFromText="180" w:rightFromText="180" w:vertAnchor="text" w:horzAnchor="page" w:tblpX="2070" w:tblpY="870"/>
        <w:tblOverlap w:val="never"/>
        <w:tblW w:w="9704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86"/>
        <w:gridCol w:w="942"/>
        <w:gridCol w:w="1241"/>
        <w:gridCol w:w="1755"/>
        <w:gridCol w:w="683"/>
        <w:gridCol w:w="884"/>
        <w:gridCol w:w="185"/>
        <w:gridCol w:w="645"/>
        <w:gridCol w:w="1162"/>
        <w:gridCol w:w="900"/>
        <w:gridCol w:w="38"/>
        <w:gridCol w:w="453"/>
        <w:gridCol w:w="330"/>
      </w:tblGrid>
      <w:tr w14:paraId="46C838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783" w:type="dxa"/>
          <w:trHeight w:val="0" w:hRule="atLeast"/>
          <w:tblHeader/>
        </w:trPr>
        <w:tc>
          <w:tcPr>
            <w:tcW w:w="142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10396269">
            <w:pPr>
              <w:keepNext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采购单位</w:t>
            </w:r>
          </w:p>
        </w:tc>
        <w:tc>
          <w:tcPr>
            <w:tcW w:w="2996" w:type="dxa"/>
            <w:gridSpan w:val="2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vAlign w:val="center"/>
          </w:tcPr>
          <w:p w14:paraId="31BF7A97">
            <w:pPr>
              <w:keepNext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合作发展处</w:t>
            </w:r>
          </w:p>
        </w:tc>
        <w:tc>
          <w:tcPr>
            <w:tcW w:w="2397" w:type="dxa"/>
            <w:gridSpan w:val="4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vAlign w:val="center"/>
          </w:tcPr>
          <w:p w14:paraId="5D83BB74">
            <w:pPr>
              <w:keepNext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采购编号</w:t>
            </w:r>
          </w:p>
        </w:tc>
        <w:tc>
          <w:tcPr>
            <w:tcW w:w="2100" w:type="dxa"/>
            <w:gridSpan w:val="3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C1A539C">
            <w:pPr>
              <w:keepNext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kern w:val="0"/>
                <w:sz w:val="28"/>
                <w:szCs w:val="28"/>
                <w:highlight w:val="gree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</w:rPr>
              <w:br w:type="textWrapping"/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242559</w:t>
            </w:r>
          </w:p>
        </w:tc>
      </w:tr>
      <w:tr w14:paraId="392E108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783" w:type="dxa"/>
          <w:trHeight w:val="0" w:hRule="atLeast"/>
        </w:trPr>
        <w:tc>
          <w:tcPr>
            <w:tcW w:w="142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19F383B3">
            <w:pPr>
              <w:keepNext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经办人</w:t>
            </w:r>
          </w:p>
        </w:tc>
        <w:tc>
          <w:tcPr>
            <w:tcW w:w="2996" w:type="dxa"/>
            <w:gridSpan w:val="2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vAlign w:val="center"/>
          </w:tcPr>
          <w:p w14:paraId="09F60E9C">
            <w:pPr>
              <w:keepNext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申宇淇</w:t>
            </w:r>
          </w:p>
        </w:tc>
        <w:tc>
          <w:tcPr>
            <w:tcW w:w="2397" w:type="dxa"/>
            <w:gridSpan w:val="4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vAlign w:val="center"/>
          </w:tcPr>
          <w:p w14:paraId="674674C9">
            <w:pPr>
              <w:keepNext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经办人电话​</w:t>
            </w:r>
          </w:p>
        </w:tc>
        <w:tc>
          <w:tcPr>
            <w:tcW w:w="2100" w:type="dxa"/>
            <w:gridSpan w:val="3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9CA050E">
            <w:pPr>
              <w:keepNext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027-87761609</w:t>
            </w:r>
          </w:p>
        </w:tc>
      </w:tr>
      <w:tr w14:paraId="512E22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783" w:type="dxa"/>
          <w:trHeight w:val="0" w:hRule="atLeast"/>
        </w:trPr>
        <w:tc>
          <w:tcPr>
            <w:tcW w:w="486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34C62535">
            <w:pPr>
              <w:keepNext/>
              <w:keepLines w:val="0"/>
              <w:widowControl/>
              <w:suppressLineNumbers w:val="0"/>
              <w:snapToGrid w:val="0"/>
              <w:spacing w:before="0" w:beforeAutospacing="0" w:after="0" w:afterAutospacing="0" w:line="360" w:lineRule="exact"/>
              <w:ind w:left="0" w:right="0"/>
              <w:rPr>
                <w:rFonts w:hint="default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采购需求</w:t>
            </w:r>
          </w:p>
        </w:tc>
        <w:tc>
          <w:tcPr>
            <w:tcW w:w="9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7C59ADB8">
            <w:pPr>
              <w:keepNext/>
              <w:keepLines w:val="0"/>
              <w:widowControl/>
              <w:suppressLineNumbers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商品（服务）</w:t>
            </w:r>
          </w:p>
          <w:p w14:paraId="7CD36C06">
            <w:pPr>
              <w:keepNext/>
              <w:keepLines w:val="0"/>
              <w:widowControl/>
              <w:suppressLineNumbers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名称</w:t>
            </w:r>
          </w:p>
        </w:tc>
        <w:tc>
          <w:tcPr>
            <w:tcW w:w="1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1FF122E8">
            <w:pPr>
              <w:keepNext/>
              <w:keepLines w:val="0"/>
              <w:widowControl/>
              <w:suppressLineNumbers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规格</w:t>
            </w:r>
          </w:p>
          <w:p w14:paraId="6E4446FD">
            <w:pPr>
              <w:keepNext/>
              <w:keepLines w:val="0"/>
              <w:widowControl/>
              <w:suppressLineNumbers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型号</w:t>
            </w:r>
          </w:p>
        </w:tc>
        <w:tc>
          <w:tcPr>
            <w:tcW w:w="17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2F2BA275">
            <w:pPr>
              <w:keepNext/>
              <w:keepLines w:val="0"/>
              <w:widowControl/>
              <w:suppressLineNumbers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配置或</w:t>
            </w:r>
          </w:p>
          <w:p w14:paraId="2B2957A1">
            <w:pPr>
              <w:keepNext/>
              <w:keepLines w:val="0"/>
              <w:widowControl/>
              <w:suppressLineNumbers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技术</w:t>
            </w:r>
          </w:p>
          <w:p w14:paraId="5EED75B5">
            <w:pPr>
              <w:keepNext/>
              <w:keepLines w:val="0"/>
              <w:widowControl/>
              <w:suppressLineNumbers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参数</w:t>
            </w:r>
          </w:p>
        </w:tc>
        <w:tc>
          <w:tcPr>
            <w:tcW w:w="6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41D549DF">
            <w:pPr>
              <w:keepNext/>
              <w:keepLines w:val="0"/>
              <w:widowControl/>
              <w:suppressLineNumbers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数量（个/</w:t>
            </w:r>
          </w:p>
          <w:p w14:paraId="476BE77D">
            <w:pPr>
              <w:keepNext/>
              <w:keepLines w:val="0"/>
              <w:widowControl/>
              <w:suppressLineNumbers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件/台  /套）</w:t>
            </w:r>
          </w:p>
        </w:tc>
        <w:tc>
          <w:tcPr>
            <w:tcW w:w="106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1574333E">
            <w:pPr>
              <w:keepNext/>
              <w:keepLines w:val="0"/>
              <w:widowControl/>
              <w:suppressLineNumbers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单价(元）</w:t>
            </w:r>
          </w:p>
          <w:p w14:paraId="77BA2505">
            <w:pPr>
              <w:keepNext/>
              <w:keepLines w:val="0"/>
              <w:widowControl/>
              <w:suppressLineNumbers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（采购控制单价内）</w:t>
            </w:r>
          </w:p>
        </w:tc>
        <w:tc>
          <w:tcPr>
            <w:tcW w:w="6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71F011A8">
            <w:pPr>
              <w:keepNext/>
              <w:keepLines w:val="0"/>
              <w:widowControl/>
              <w:suppressLineNumbers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供货</w:t>
            </w:r>
          </w:p>
          <w:p w14:paraId="49553292">
            <w:pPr>
              <w:keepNext/>
              <w:keepLines w:val="0"/>
              <w:widowControl/>
              <w:suppressLineNumbers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时间</w:t>
            </w:r>
          </w:p>
        </w:tc>
        <w:tc>
          <w:tcPr>
            <w:tcW w:w="11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1F1122B1">
            <w:pPr>
              <w:keepNext/>
              <w:keepLines w:val="0"/>
              <w:widowControl/>
              <w:suppressLineNumbers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供货</w:t>
            </w:r>
          </w:p>
          <w:p w14:paraId="0E3E7019">
            <w:pPr>
              <w:keepNext/>
              <w:keepLines w:val="0"/>
              <w:widowControl/>
              <w:suppressLineNumbers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地点</w:t>
            </w:r>
          </w:p>
        </w:tc>
        <w:tc>
          <w:tcPr>
            <w:tcW w:w="93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3C8656A9">
            <w:pPr>
              <w:keepNext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备 注</w:t>
            </w:r>
          </w:p>
        </w:tc>
      </w:tr>
      <w:tr w14:paraId="4CEDCC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783" w:type="dxa"/>
          <w:trHeight w:val="0" w:hRule="atLeast"/>
        </w:trPr>
        <w:tc>
          <w:tcPr>
            <w:tcW w:w="486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 w14:paraId="2B227131">
            <w:pPr>
              <w:keepNext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942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22170551">
            <w:pPr>
              <w:keepNext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无人机基础足球</w:t>
            </w:r>
          </w:p>
        </w:tc>
        <w:tc>
          <w:tcPr>
            <w:tcW w:w="1241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1C163847">
            <w:pPr>
              <w:keepNext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教学200mm专用机型</w:t>
            </w:r>
          </w:p>
        </w:tc>
        <w:tc>
          <w:tcPr>
            <w:tcW w:w="1755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0722934C">
            <w:pPr>
              <w:keepNext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1. 核心参数：200mm 轴距，总重量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小于等于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200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g，适用于无人机足球教学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2. 配置：含碳纤维机架、集成飞塔、无刷电机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1303，8000kv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、LED 灯光系统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支持7色灯2s850规格高性能电池，桨叶2520。</w:t>
            </w:r>
          </w:p>
        </w:tc>
        <w:tc>
          <w:tcPr>
            <w:tcW w:w="683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7459907C">
            <w:pPr>
              <w:keepNext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24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 套</w:t>
            </w:r>
          </w:p>
        </w:tc>
        <w:tc>
          <w:tcPr>
            <w:tcW w:w="10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54CCE1FB">
            <w:pPr>
              <w:keepNext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1000</w:t>
            </w:r>
          </w:p>
        </w:tc>
        <w:tc>
          <w:tcPr>
            <w:tcW w:w="645" w:type="dxa"/>
            <w:vMerge w:val="restart"/>
            <w:tcBorders>
              <w:top w:val="single" w:color="000000" w:sz="6" w:space="0"/>
              <w:left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0634EAF5">
            <w:pPr>
              <w:keepNext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2026.07.07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​</w:t>
            </w:r>
          </w:p>
        </w:tc>
        <w:tc>
          <w:tcPr>
            <w:tcW w:w="1162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49B39039">
            <w:pPr>
              <w:keepNext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​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武汉职业技术大学</w:t>
            </w:r>
          </w:p>
        </w:tc>
        <w:tc>
          <w:tcPr>
            <w:tcW w:w="93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5ED6D5E5">
            <w:pPr>
              <w:keepNext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​</w:t>
            </w:r>
          </w:p>
        </w:tc>
      </w:tr>
      <w:tr w14:paraId="39CA065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783" w:type="dxa"/>
          <w:trHeight w:val="0" w:hRule="atLeast"/>
        </w:trPr>
        <w:tc>
          <w:tcPr>
            <w:tcW w:w="486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 w14:paraId="5195B5B7">
            <w:pPr>
              <w:keepNext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942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3E45FB87">
            <w:pPr>
              <w:keepNext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配套遥控器</w:t>
            </w:r>
          </w:p>
        </w:tc>
        <w:tc>
          <w:tcPr>
            <w:tcW w:w="1241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1ABC8426">
            <w:pPr>
              <w:keepNext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2.4G 操控手柄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7C733267">
            <w:pPr>
              <w:keepNext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1. 频率：2.4GHz ISM 频段，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sbus协议，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高频头功率 &lt; 100mW，符合国家无线电规定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2. 配置：霍尔摇杆，8 通道以上，内置锂电池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3. 功能：支持模型记忆、失控保护设置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  <w:t>。</w:t>
            </w:r>
          </w:p>
        </w:tc>
        <w:tc>
          <w:tcPr>
            <w:tcW w:w="683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72804681">
            <w:pPr>
              <w:keepNext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6件 </w:t>
            </w:r>
          </w:p>
        </w:tc>
        <w:tc>
          <w:tcPr>
            <w:tcW w:w="10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4C5656E8">
            <w:pPr>
              <w:keepNext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230</w:t>
            </w:r>
          </w:p>
        </w:tc>
        <w:tc>
          <w:tcPr>
            <w:tcW w:w="645" w:type="dxa"/>
            <w:vMerge w:val="continue"/>
            <w:tcBorders>
              <w:left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500F322D">
            <w:pPr>
              <w:keepNext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162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070BB96F">
            <w:pPr>
              <w:keepNext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938" w:type="dxa"/>
            <w:gridSpan w:val="2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7EF5CD04">
            <w:pPr>
              <w:keepNext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2146CE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783" w:type="dxa"/>
          <w:trHeight w:val="0" w:hRule="atLeast"/>
        </w:trPr>
        <w:tc>
          <w:tcPr>
            <w:tcW w:w="486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 w14:paraId="73386D55">
            <w:pPr>
              <w:keepNext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942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757B0B7F">
            <w:pPr>
              <w:keepNext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四路平衡充电器</w:t>
            </w:r>
          </w:p>
        </w:tc>
        <w:tc>
          <w:tcPr>
            <w:tcW w:w="1241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5D50261A">
            <w:pPr>
              <w:keepNext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锂电池同步快充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517234D0">
            <w:pPr>
              <w:keepNext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1. 通道：4 路独立充电通道，可同时充 4 块电池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2. 支持类型：兼容 3S/4S 锂电池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3. 保护：内置过充、过放、过流、短路保护，带 LCD 状态显示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  <w:t>。</w:t>
            </w:r>
          </w:p>
        </w:tc>
        <w:tc>
          <w:tcPr>
            <w:tcW w:w="683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4D2578E1">
            <w:pPr>
              <w:keepNext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1个 </w:t>
            </w:r>
          </w:p>
        </w:tc>
        <w:tc>
          <w:tcPr>
            <w:tcW w:w="10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6E4396C5">
            <w:pPr>
              <w:keepNext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370</w:t>
            </w:r>
          </w:p>
        </w:tc>
        <w:tc>
          <w:tcPr>
            <w:tcW w:w="645" w:type="dxa"/>
            <w:vMerge w:val="continue"/>
            <w:tcBorders>
              <w:left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043D53B0">
            <w:pPr>
              <w:keepNext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162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3DCAE04A">
            <w:pPr>
              <w:keepNext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938" w:type="dxa"/>
            <w:gridSpan w:val="2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3BC50329">
            <w:pPr>
              <w:keepNext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616C10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783" w:type="dxa"/>
          <w:trHeight w:val="0" w:hRule="atLeast"/>
        </w:trPr>
        <w:tc>
          <w:tcPr>
            <w:tcW w:w="486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 w14:paraId="0DD777A8">
            <w:pPr>
              <w:keepNext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942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2B22EF84">
            <w:pPr>
              <w:keepNext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专用电池</w:t>
            </w:r>
          </w:p>
        </w:tc>
        <w:tc>
          <w:tcPr>
            <w:tcW w:w="1241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1223FE6D">
            <w:pPr>
              <w:keepNext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替换锂电池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1420333A">
            <w:pPr>
              <w:keepNext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 xml:space="preserve">1. 规格：4S1P 软包电芯，容量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870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 xml:space="preserve">mAh，放电倍率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120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C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2. 电压：空载最高电压≤16.8V，接口 XT30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3. 特点：耐过放能力强，循环寿命≥400 次，适合日常教学使用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  <w:t>。</w:t>
            </w:r>
          </w:p>
        </w:tc>
        <w:tc>
          <w:tcPr>
            <w:tcW w:w="683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6FED0CC4">
            <w:pPr>
              <w:keepNext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24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 块</w:t>
            </w:r>
          </w:p>
        </w:tc>
        <w:tc>
          <w:tcPr>
            <w:tcW w:w="10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40E4275B">
            <w:pPr>
              <w:keepNext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90</w:t>
            </w:r>
          </w:p>
        </w:tc>
        <w:tc>
          <w:tcPr>
            <w:tcW w:w="645" w:type="dxa"/>
            <w:vMerge w:val="continue"/>
            <w:tcBorders>
              <w:left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419EEE0E">
            <w:pPr>
              <w:keepNext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162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1F3411DB">
            <w:pPr>
              <w:keepNext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938" w:type="dxa"/>
            <w:gridSpan w:val="2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52066F18">
            <w:pPr>
              <w:keepNext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358D15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783" w:type="dxa"/>
          <w:trHeight w:val="0" w:hRule="atLeast"/>
        </w:trPr>
        <w:tc>
          <w:tcPr>
            <w:tcW w:w="486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 w14:paraId="31B26DF8">
            <w:pPr>
              <w:keepNext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942" w:type="dxa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5982517D">
            <w:pPr>
              <w:keepNext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无人机进阶足球机架</w:t>
            </w:r>
          </w:p>
        </w:tc>
        <w:tc>
          <w:tcPr>
            <w:tcW w:w="1241" w:type="dxa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2EA886F0">
            <w:pPr>
              <w:keepNext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200mm 无刷动力机架与球形框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1E1A3EF4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1. 机架：高强度碳纤维一体成型，板厚 2mm，重量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&lt;30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0g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2. 球形框：EVA 柔性防护材料，直径 2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0mm，抗撞击次数≥100 次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 xml:space="preserve">3. 适配：兼容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1404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无刷电机、3 寸螺旋桨，预留 LED 灯安装位</w:t>
            </w:r>
          </w:p>
          <w:p w14:paraId="75C1A14A">
            <w:pPr>
              <w:keepNext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4.电机安装方式为倒置安装。</w:t>
            </w:r>
          </w:p>
        </w:tc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586E3DE4">
            <w:pPr>
              <w:keepNext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6个 </w:t>
            </w:r>
          </w:p>
        </w:tc>
        <w:tc>
          <w:tcPr>
            <w:tcW w:w="10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4AD497A7">
            <w:pPr>
              <w:keepNext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1000</w:t>
            </w:r>
          </w:p>
        </w:tc>
        <w:tc>
          <w:tcPr>
            <w:tcW w:w="645" w:type="dxa"/>
            <w:vMerge w:val="continue"/>
            <w:tcBorders>
              <w:left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25B432AE">
            <w:pPr>
              <w:keepNext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162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37916512">
            <w:pPr>
              <w:keepNext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938" w:type="dxa"/>
            <w:gridSpan w:val="2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01A03E60">
            <w:pPr>
              <w:keepNext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635DA3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783" w:type="dxa"/>
          <w:trHeight w:val="0" w:hRule="atLeast"/>
        </w:trPr>
        <w:tc>
          <w:tcPr>
            <w:tcW w:w="486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 w14:paraId="4C6DF587">
            <w:pPr>
              <w:keepNext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942" w:type="dxa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3C806DDD">
            <w:pPr>
              <w:keepNext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无人机足球飞塔</w:t>
            </w:r>
          </w:p>
        </w:tc>
        <w:tc>
          <w:tcPr>
            <w:tcW w:w="1241" w:type="dxa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32F61CFC">
            <w:pPr>
              <w:keepNext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教学专用飞控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090A3A63">
            <w:pPr>
              <w:keepNext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1. 飞控：F4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35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 xml:space="preserve"> 主控，内置 OSD，支持 DShot600 协议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2. 电调：4 合 1 40A BLHeli_S 电调，支持 3S-4S 电池输入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3. 功能：集成一体化设计，带失控保护自动停机，符合教学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安全要求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  <w:t>。</w:t>
            </w:r>
          </w:p>
        </w:tc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1C9F7F92">
            <w:pPr>
              <w:keepNext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24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 套</w:t>
            </w:r>
          </w:p>
        </w:tc>
        <w:tc>
          <w:tcPr>
            <w:tcW w:w="10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0EE37283">
            <w:pPr>
              <w:keepNext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1000</w:t>
            </w:r>
          </w:p>
        </w:tc>
        <w:tc>
          <w:tcPr>
            <w:tcW w:w="645" w:type="dxa"/>
            <w:vMerge w:val="continue"/>
            <w:tcBorders>
              <w:left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6B534D6C">
            <w:pPr>
              <w:keepNext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162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0F956903">
            <w:pPr>
              <w:keepNext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938" w:type="dxa"/>
            <w:gridSpan w:val="2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581A9D5A">
            <w:pPr>
              <w:keepNext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58F4B17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783" w:type="dxa"/>
          <w:trHeight w:val="0" w:hRule="atLeast"/>
        </w:trPr>
        <w:tc>
          <w:tcPr>
            <w:tcW w:w="486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 w14:paraId="5054336D">
            <w:pPr>
              <w:keepNext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942" w:type="dxa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14170921">
            <w:pPr>
              <w:keepNext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LED 灯及控制模块</w:t>
            </w:r>
          </w:p>
        </w:tc>
        <w:tc>
          <w:tcPr>
            <w:tcW w:w="1241" w:type="dxa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749C25E4">
            <w:pPr>
              <w:keepNext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教学专用灯光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28B6F42D">
            <w:pPr>
              <w:keepNext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1. LED 数量：单台≥32 颗，亮度均匀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2. 颜色支持：蓝、绿、红、黄、青、品红 6 种基础色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3. 控制：集成 RGB 控制芯片，可统一设置固定常亮颜色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  <w:t>。</w:t>
            </w:r>
          </w:p>
        </w:tc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3DD91622">
            <w:pPr>
              <w:keepNext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24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 套</w:t>
            </w:r>
          </w:p>
        </w:tc>
        <w:tc>
          <w:tcPr>
            <w:tcW w:w="10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57D84555">
            <w:pPr>
              <w:keepNext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600</w:t>
            </w:r>
          </w:p>
        </w:tc>
        <w:tc>
          <w:tcPr>
            <w:tcW w:w="645" w:type="dxa"/>
            <w:vMerge w:val="continue"/>
            <w:tcBorders>
              <w:left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42A3B7D8">
            <w:pPr>
              <w:keepNext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162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158E27AF">
            <w:pPr>
              <w:keepNext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938" w:type="dxa"/>
            <w:gridSpan w:val="2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45EF7A91">
            <w:pPr>
              <w:keepNext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0EEAD9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783" w:type="dxa"/>
          <w:trHeight w:val="0" w:hRule="atLeast"/>
        </w:trPr>
        <w:tc>
          <w:tcPr>
            <w:tcW w:w="486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 w14:paraId="57155FFA">
            <w:pPr>
              <w:keepNext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942" w:type="dxa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25272DCB">
            <w:pPr>
              <w:keepNext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无刷动力电机</w:t>
            </w:r>
          </w:p>
        </w:tc>
        <w:tc>
          <w:tcPr>
            <w:tcW w:w="1241" w:type="dxa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15E63184">
            <w:pPr>
              <w:keepNext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教学专用无刷动力机，一套4个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2990B910">
            <w:pPr>
              <w:keepNext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1. 规格：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14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0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 xml:space="preserve"> 4500KV，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镀镍弧形磁铁，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高效铜绕组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线圈绝缘测试300v耐压，轴承型号MR63ZZ轴承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2. 参数：单台重量≤6g，最大推力≥300g，适配 3 寸螺旋桨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76mm，桨叶安装方式尺寸2-5mm，双出轴，最大拉力432g。</w:t>
            </w:r>
          </w:p>
        </w:tc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3C2B7EB5">
            <w:pPr>
              <w:keepNext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24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 组</w:t>
            </w:r>
          </w:p>
        </w:tc>
        <w:tc>
          <w:tcPr>
            <w:tcW w:w="10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6C15AA6B">
            <w:pPr>
              <w:keepNext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1000</w:t>
            </w:r>
          </w:p>
        </w:tc>
        <w:tc>
          <w:tcPr>
            <w:tcW w:w="645" w:type="dxa"/>
            <w:vMerge w:val="continue"/>
            <w:tcBorders>
              <w:left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6A09D20C">
            <w:pPr>
              <w:keepNext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162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42E01CFE">
            <w:pPr>
              <w:keepNext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938" w:type="dxa"/>
            <w:gridSpan w:val="2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782E822C">
            <w:pPr>
              <w:keepNext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1EC229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783" w:type="dxa"/>
          <w:trHeight w:val="0" w:hRule="atLeast"/>
        </w:trPr>
        <w:tc>
          <w:tcPr>
            <w:tcW w:w="486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 w14:paraId="7DA0CCFC">
            <w:pPr>
              <w:keepNext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942" w:type="dxa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54B2478E">
            <w:pPr>
              <w:keepNext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训练专用锂电池（4S）</w:t>
            </w:r>
          </w:p>
        </w:tc>
        <w:tc>
          <w:tcPr>
            <w:tcW w:w="1241" w:type="dxa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0CF9E52F">
            <w:pPr>
              <w:keepNext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4S 高倍率锂电池，适配无刷组机型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14DA4C4F">
            <w:pPr>
              <w:keepNext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 xml:space="preserve">1. 规格：4S1P 软包电芯，容量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850-1100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 xml:space="preserve">mAh，放电倍率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120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C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2. 电压：空载最高电压≤16.8V，接口 XT30 带平衡充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3. 特点：动力强劲，满足教学级使用需求，循环寿命≥300 次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  <w:t>。</w:t>
            </w:r>
          </w:p>
        </w:tc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4B33F164">
            <w:pPr>
              <w:keepNext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24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 块</w:t>
            </w:r>
          </w:p>
        </w:tc>
        <w:tc>
          <w:tcPr>
            <w:tcW w:w="10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0E76A32D">
            <w:pPr>
              <w:keepNext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100</w:t>
            </w:r>
          </w:p>
        </w:tc>
        <w:tc>
          <w:tcPr>
            <w:tcW w:w="645" w:type="dxa"/>
            <w:vMerge w:val="continue"/>
            <w:tcBorders>
              <w:left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55044FB6">
            <w:pPr>
              <w:keepNext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162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16143A2B">
            <w:pPr>
              <w:keepNext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938" w:type="dxa"/>
            <w:gridSpan w:val="2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2D5798EB">
            <w:pPr>
              <w:keepNext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0E111A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783" w:type="dxa"/>
          <w:trHeight w:val="1198" w:hRule="atLeast"/>
        </w:trPr>
        <w:tc>
          <w:tcPr>
            <w:tcW w:w="486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 w14:paraId="19E3B937">
            <w:pPr>
              <w:keepNext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942" w:type="dxa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332B0393">
            <w:pPr>
              <w:keepNext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通用备用耗材套装</w:t>
            </w:r>
          </w:p>
        </w:tc>
        <w:tc>
          <w:tcPr>
            <w:tcW w:w="1241" w:type="dxa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344FF421">
            <w:pPr>
              <w:keepNext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球框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7C0D0FD5">
            <w:pPr>
              <w:keepNext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1. 包含：EVA 球形防护框、高强度机架卡扣、专用螺丝包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2. 规格：所有配件与 200mm 无人机足球完全兼容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3. 用途：覆盖教学期间常见设备损耗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  <w:t>。</w:t>
            </w:r>
          </w:p>
        </w:tc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2A4185B9">
            <w:pPr>
              <w:keepNext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24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 套</w:t>
            </w:r>
          </w:p>
        </w:tc>
        <w:tc>
          <w:tcPr>
            <w:tcW w:w="10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53761CC5">
            <w:pPr>
              <w:keepNext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700</w:t>
            </w:r>
          </w:p>
        </w:tc>
        <w:tc>
          <w:tcPr>
            <w:tcW w:w="645" w:type="dxa"/>
            <w:vMerge w:val="continue"/>
            <w:tcBorders>
              <w:left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35D0A751">
            <w:pPr>
              <w:keepNext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162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6318BA78">
            <w:pPr>
              <w:keepNext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938" w:type="dxa"/>
            <w:gridSpan w:val="2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2B2A8236">
            <w:pPr>
              <w:keepNext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0D6CDA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783" w:type="dxa"/>
          <w:trHeight w:val="0" w:hRule="atLeast"/>
        </w:trPr>
        <w:tc>
          <w:tcPr>
            <w:tcW w:w="486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 w14:paraId="1ABA7370">
            <w:pPr>
              <w:keepNext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942" w:type="dxa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6DFFBB21">
            <w:pPr>
              <w:keepNext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飞控与电调模块</w:t>
            </w:r>
          </w:p>
        </w:tc>
        <w:tc>
          <w:tcPr>
            <w:tcW w:w="1241" w:type="dxa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6D16DE80">
            <w:pPr>
              <w:keepNext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教学级飞控+40A电调，支持多种飞行模式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5ECFAC9E">
            <w:pPr>
              <w:keepNext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1. 飞控：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GH743 主控，内置 OSD，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ICM-42688-p双陀螺仪加速计。刷新8khz。支持 DShot1200 协议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2. 电调：4 合 1 40A BLHeli_32 电调，支持 3S 电池输入（≤12.75V）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一体式飞控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3. 功能：支持自稳 / 手动飞行模式，预设失控保护自动停机。</w:t>
            </w:r>
          </w:p>
        </w:tc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65EC7BF0">
            <w:pPr>
              <w:keepNext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24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 套</w:t>
            </w:r>
          </w:p>
        </w:tc>
        <w:tc>
          <w:tcPr>
            <w:tcW w:w="10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1E168EE1">
            <w:pPr>
              <w:keepNext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500</w:t>
            </w:r>
          </w:p>
        </w:tc>
        <w:tc>
          <w:tcPr>
            <w:tcW w:w="645" w:type="dxa"/>
            <w:vMerge w:val="continue"/>
            <w:tcBorders>
              <w:left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73573B62">
            <w:pPr>
              <w:keepNext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162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4B0C536B">
            <w:pPr>
              <w:keepNext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938" w:type="dxa"/>
            <w:gridSpan w:val="2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24A3AB85">
            <w:pPr>
              <w:keepNext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2EAC32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783" w:type="dxa"/>
          <w:trHeight w:val="0" w:hRule="atLeast"/>
        </w:trPr>
        <w:tc>
          <w:tcPr>
            <w:tcW w:w="486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 w14:paraId="48C77229">
            <w:pPr>
              <w:keepNext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942" w:type="dxa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35219005">
            <w:pPr>
              <w:keepNext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无刷电机套装</w:t>
            </w:r>
          </w:p>
        </w:tc>
        <w:tc>
          <w:tcPr>
            <w:tcW w:w="1241" w:type="dxa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07D3E46F">
            <w:pPr>
              <w:keepNext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3寸教学级无刷电机，每套4个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5C6F0B79">
            <w:pPr>
              <w:keepNext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1. 规格：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1404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4600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KV，2. 参数：单台重量≤5g，最大推力≥250g，适配 3 寸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76mm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螺旋桨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3. 配置：每套含 4 个电机，满足整机≤190g 要求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  <w:t>。</w:t>
            </w:r>
          </w:p>
        </w:tc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26C88D31">
            <w:pPr>
              <w:keepNext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24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 套</w:t>
            </w:r>
          </w:p>
        </w:tc>
        <w:tc>
          <w:tcPr>
            <w:tcW w:w="10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4CA7AB9D">
            <w:pPr>
              <w:keepNext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350</w:t>
            </w:r>
          </w:p>
        </w:tc>
        <w:tc>
          <w:tcPr>
            <w:tcW w:w="645" w:type="dxa"/>
            <w:vMerge w:val="continue"/>
            <w:tcBorders>
              <w:left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3D12546D">
            <w:pPr>
              <w:keepNext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162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2413FF7B">
            <w:pPr>
              <w:keepNext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938" w:type="dxa"/>
            <w:gridSpan w:val="2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5F5FBB4C">
            <w:pPr>
              <w:keepNext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4FC8ED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783" w:type="dxa"/>
          <w:trHeight w:val="0" w:hRule="atLeast"/>
        </w:trPr>
        <w:tc>
          <w:tcPr>
            <w:tcW w:w="486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 w14:paraId="6BF61F64">
            <w:pPr>
              <w:keepNext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942" w:type="dxa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65CD6382">
            <w:pPr>
              <w:keepNext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碳纤维机架</w:t>
            </w:r>
          </w:p>
        </w:tc>
        <w:tc>
          <w:tcPr>
            <w:tcW w:w="1241" w:type="dxa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6D637969">
            <w:pPr>
              <w:keepNext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150-155mm轴距一体成型机架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7A948F2A">
            <w:pPr>
              <w:keepNext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1. 材质：T700 高强度碳纤维，板厚 2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-3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mm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2. 尺寸：轴距 15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mm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-155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mm，符合 150-155mm 教学要求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3. 结构：X 型 4 机臂设计，耐撞性强，预留摄像头、图传安装位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1404的无刷电机。加上3s850毫安电池整体重量不超过190克。</w:t>
            </w:r>
          </w:p>
        </w:tc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47D177D4">
            <w:pPr>
              <w:keepNext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24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 件</w:t>
            </w:r>
          </w:p>
        </w:tc>
        <w:tc>
          <w:tcPr>
            <w:tcW w:w="10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1D94ADD8">
            <w:pPr>
              <w:keepNext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400</w:t>
            </w:r>
          </w:p>
        </w:tc>
        <w:tc>
          <w:tcPr>
            <w:tcW w:w="645" w:type="dxa"/>
            <w:vMerge w:val="continue"/>
            <w:tcBorders>
              <w:left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3D01E83D">
            <w:pPr>
              <w:keepNext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162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0F89CD18">
            <w:pPr>
              <w:keepNext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938" w:type="dxa"/>
            <w:gridSpan w:val="2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1EE8123B">
            <w:pPr>
              <w:keepNext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245D58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783" w:type="dxa"/>
          <w:trHeight w:val="0" w:hRule="atLeast"/>
        </w:trPr>
        <w:tc>
          <w:tcPr>
            <w:tcW w:w="486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 w14:paraId="2FD3DA5C">
            <w:pPr>
              <w:keepNext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942" w:type="dxa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0B9DB89E">
            <w:pPr>
              <w:keepNext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模拟图传模块</w:t>
            </w:r>
          </w:p>
        </w:tc>
        <w:tc>
          <w:tcPr>
            <w:tcW w:w="1241" w:type="dxa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7E4DB6DB">
            <w:pPr>
              <w:keepNext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25mW低延迟图传发射器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699A3465">
            <w:pPr>
              <w:keepNext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1. 频率：5.8GHz，支持 40 个以上频点，含教学常用频点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2. 功率：发射功率≤25mW，符合  图传功率规定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3. 参数：端到端延迟≤15ms，天线接口 MMCX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  <w:t>。</w:t>
            </w:r>
          </w:p>
        </w:tc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10AFD4B6">
            <w:pPr>
              <w:keepNext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24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 套</w:t>
            </w:r>
          </w:p>
        </w:tc>
        <w:tc>
          <w:tcPr>
            <w:tcW w:w="10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07A8F167">
            <w:pPr>
              <w:keepNext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650</w:t>
            </w:r>
          </w:p>
        </w:tc>
        <w:tc>
          <w:tcPr>
            <w:tcW w:w="645" w:type="dxa"/>
            <w:vMerge w:val="continue"/>
            <w:tcBorders>
              <w:left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55DC50FD">
            <w:pPr>
              <w:keepNext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162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0BC36464">
            <w:pPr>
              <w:keepNext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938" w:type="dxa"/>
            <w:gridSpan w:val="2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7CEC77ED">
            <w:pPr>
              <w:keepNext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4541BB77">
        <w:trPr>
          <w:gridAfter w:val="2"/>
          <w:wAfter w:w="783" w:type="dxa"/>
          <w:trHeight w:val="0" w:hRule="atLeast"/>
        </w:trPr>
        <w:tc>
          <w:tcPr>
            <w:tcW w:w="486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 w14:paraId="7F0B378C">
            <w:pPr>
              <w:keepNext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942" w:type="dxa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4EEAD4C4">
            <w:pPr>
              <w:keepNext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高清摄像头</w:t>
            </w:r>
          </w:p>
        </w:tc>
        <w:tc>
          <w:tcPr>
            <w:tcW w:w="1241" w:type="dxa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03C8D168">
            <w:pPr>
              <w:keepNext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1000TVL高清摄像头，支持OSD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5DBA5514">
            <w:pPr>
              <w:keepNext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1. 参数：1/3" CMOS 传感器，分辨率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1000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TVL，视角 120°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视频输出cvbs，3D降噪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2. 功能：支持 OSD 信息叠加，可显示飞行参数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3. 供电：5V 直流供电，最低照度 0.01lux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  <w:t>。</w:t>
            </w:r>
          </w:p>
        </w:tc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6BC8028E">
            <w:pPr>
              <w:keepNext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24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 件</w:t>
            </w:r>
          </w:p>
        </w:tc>
        <w:tc>
          <w:tcPr>
            <w:tcW w:w="10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267BD599">
            <w:pPr>
              <w:keepNext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650</w:t>
            </w:r>
          </w:p>
        </w:tc>
        <w:tc>
          <w:tcPr>
            <w:tcW w:w="645" w:type="dxa"/>
            <w:vMerge w:val="continue"/>
            <w:tcBorders>
              <w:left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0F3B58B0">
            <w:pPr>
              <w:keepNext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162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3BB257BA">
            <w:pPr>
              <w:keepNext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938" w:type="dxa"/>
            <w:gridSpan w:val="2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0D256EA0">
            <w:pPr>
              <w:keepNext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03579DC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783" w:type="dxa"/>
          <w:trHeight w:val="0" w:hRule="atLeast"/>
        </w:trPr>
        <w:tc>
          <w:tcPr>
            <w:tcW w:w="486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 w14:paraId="203D5E5F">
            <w:pPr>
              <w:keepNext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942" w:type="dxa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44065EFF">
            <w:pPr>
              <w:keepNext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螺旋桨套装</w:t>
            </w:r>
          </w:p>
        </w:tc>
        <w:tc>
          <w:tcPr>
            <w:tcW w:w="1241" w:type="dxa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2EB8593C">
            <w:pPr>
              <w:keepNext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3寸赛事专用正反桨，每套4对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3B47381C">
            <w:pPr>
              <w:keepNext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1. 尺寸：3×3.5 英寸，直径≤76mm，符合教学尺寸要求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2. 材质：高强度 PC 塑料，动平衡校准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3. 配置：每套含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 xml:space="preserve"> 对（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16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片）正反桨</w:t>
            </w:r>
          </w:p>
        </w:tc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6AE1A731">
            <w:pPr>
              <w:keepNext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24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 套</w:t>
            </w:r>
          </w:p>
        </w:tc>
        <w:tc>
          <w:tcPr>
            <w:tcW w:w="10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070C5D4D">
            <w:pPr>
              <w:keepNext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150</w:t>
            </w:r>
          </w:p>
        </w:tc>
        <w:tc>
          <w:tcPr>
            <w:tcW w:w="645" w:type="dxa"/>
            <w:vMerge w:val="continue"/>
            <w:tcBorders>
              <w:left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3F5155A9">
            <w:pPr>
              <w:keepNext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162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7FD6C5F3">
            <w:pPr>
              <w:keepNext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938" w:type="dxa"/>
            <w:gridSpan w:val="2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3A1DD662">
            <w:pPr>
              <w:keepNext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6216E5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783" w:type="dxa"/>
          <w:trHeight w:val="0" w:hRule="atLeast"/>
        </w:trPr>
        <w:tc>
          <w:tcPr>
            <w:tcW w:w="486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 w14:paraId="08A09CB4">
            <w:pPr>
              <w:keepNext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942" w:type="dxa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036052F6">
            <w:pPr>
              <w:keepNext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教学专用遥控器</w:t>
            </w:r>
          </w:p>
        </w:tc>
        <w:tc>
          <w:tcPr>
            <w:tcW w:w="1241" w:type="dxa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10B0560C">
            <w:pPr>
              <w:keepNext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2.4G 低延迟遥控器，高频头功率 &lt; 100mW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6794C1B7">
            <w:pPr>
              <w:keepNext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1. 频率：2.4GHz，高频头功率 &lt; 100mW，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2. 协议：ELRS 2.4G 协议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3. 配置：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RDC50遥感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，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屏幕亮度&gt;590尼特，支持蓝牙调参，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1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 xml:space="preserve"> 通道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及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以上，内置大容量锂电池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重量低于400克。</w:t>
            </w:r>
          </w:p>
        </w:tc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3ED0BB98">
            <w:pPr>
              <w:keepNext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24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 个</w:t>
            </w:r>
          </w:p>
        </w:tc>
        <w:tc>
          <w:tcPr>
            <w:tcW w:w="10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52487479">
            <w:pPr>
              <w:keepNext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650</w:t>
            </w:r>
          </w:p>
        </w:tc>
        <w:tc>
          <w:tcPr>
            <w:tcW w:w="645" w:type="dxa"/>
            <w:vMerge w:val="continue"/>
            <w:tcBorders>
              <w:left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1F94DDD2">
            <w:pPr>
              <w:keepNext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162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30763A05">
            <w:pPr>
              <w:keepNext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938" w:type="dxa"/>
            <w:gridSpan w:val="2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37EB7186">
            <w:pPr>
              <w:keepNext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24068A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783" w:type="dxa"/>
          <w:trHeight w:val="0" w:hRule="atLeast"/>
        </w:trPr>
        <w:tc>
          <w:tcPr>
            <w:tcW w:w="486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 w14:paraId="694262DE">
            <w:pPr>
              <w:keepNext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942" w:type="dxa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511BBDD3">
            <w:pPr>
              <w:keepNext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训练专用锂电池（3S）</w:t>
            </w:r>
          </w:p>
        </w:tc>
        <w:tc>
          <w:tcPr>
            <w:tcW w:w="1241" w:type="dxa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31AAD1A5">
            <w:pPr>
              <w:keepNext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3S 高倍率教学锂电池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7585EE1D">
            <w:pPr>
              <w:keepNext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 xml:space="preserve">1. 规格：3S1P 软包电芯，容量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650-850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 xml:space="preserve">mAh，放电倍率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95-120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C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2. 电压：空载最高电压≤12.75V，接口 XT30 带平衡充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3. 特点：动力稳定，适合穿越机日常教学使用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  <w:t>。</w:t>
            </w:r>
          </w:p>
        </w:tc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70D94FED">
            <w:pPr>
              <w:keepNext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24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 块</w:t>
            </w:r>
          </w:p>
        </w:tc>
        <w:tc>
          <w:tcPr>
            <w:tcW w:w="10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136573C3">
            <w:pPr>
              <w:keepNext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100</w:t>
            </w:r>
          </w:p>
        </w:tc>
        <w:tc>
          <w:tcPr>
            <w:tcW w:w="645" w:type="dxa"/>
            <w:vMerge w:val="continue"/>
            <w:tcBorders>
              <w:left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1674321A">
            <w:pPr>
              <w:keepNext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162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49E7BBE8">
            <w:pPr>
              <w:keepNext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938" w:type="dxa"/>
            <w:gridSpan w:val="2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3002DBE3">
            <w:pPr>
              <w:keepNext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0DDEF8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783" w:type="dxa"/>
          <w:trHeight w:val="2538" w:hRule="atLeast"/>
        </w:trPr>
        <w:tc>
          <w:tcPr>
            <w:tcW w:w="486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 w14:paraId="16002F00">
            <w:pPr>
              <w:keepNext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942" w:type="dxa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0819FA56">
            <w:pPr>
              <w:keepNext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低延迟图传模块</w:t>
            </w:r>
          </w:p>
        </w:tc>
        <w:tc>
          <w:tcPr>
            <w:tcW w:w="1241" w:type="dxa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13BD7FC0">
            <w:pPr>
              <w:keepNext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赛事专用25mW模拟图传发射器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5CE2BD9F">
            <w:pPr>
              <w:keepNext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与主设备 "模拟图传模块" 参数完全一致，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含8个通讯通道。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教学专用备用件，确保同频点无干扰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  <w:t>。</w:t>
            </w:r>
          </w:p>
        </w:tc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228CE279">
            <w:pPr>
              <w:keepNext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24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 个</w:t>
            </w:r>
          </w:p>
        </w:tc>
        <w:tc>
          <w:tcPr>
            <w:tcW w:w="10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45D53726">
            <w:pPr>
              <w:keepNext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250</w:t>
            </w:r>
          </w:p>
        </w:tc>
        <w:tc>
          <w:tcPr>
            <w:tcW w:w="645" w:type="dxa"/>
            <w:vMerge w:val="continue"/>
            <w:tcBorders>
              <w:left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33BB872C">
            <w:pPr>
              <w:keepNext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162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67C91892">
            <w:pPr>
              <w:keepNext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938" w:type="dxa"/>
            <w:gridSpan w:val="2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0C8133E6">
            <w:pPr>
              <w:keepNext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25255F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783" w:type="dxa"/>
          <w:trHeight w:val="0" w:hRule="atLeast"/>
        </w:trPr>
        <w:tc>
          <w:tcPr>
            <w:tcW w:w="486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 w14:paraId="31CE5343">
            <w:pPr>
              <w:keepNext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942" w:type="dxa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589E524C">
            <w:pPr>
              <w:keepNext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FPV 模拟眼镜</w:t>
            </w:r>
          </w:p>
        </w:tc>
        <w:tc>
          <w:tcPr>
            <w:tcW w:w="1241" w:type="dxa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200A0A14">
            <w:pPr>
              <w:keepNext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24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高分辨率模拟眼镜适配穿越机飞行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621E12C9">
            <w:pPr>
              <w:keepNext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1. 图传标准：5.8GHz 模拟图传，支持教学常用频点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2. 参数：分辨率 1920*1080，屏幕刷新率 60Hz，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视场角52度。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3. 功能：内置 DVR 录制，瞳距可调，支持近视镜片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  <w:t>。</w:t>
            </w:r>
          </w:p>
        </w:tc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262C2B1D">
            <w:pPr>
              <w:keepNext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24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 副</w:t>
            </w:r>
          </w:p>
        </w:tc>
        <w:tc>
          <w:tcPr>
            <w:tcW w:w="10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38D37026">
            <w:pPr>
              <w:keepNext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500</w:t>
            </w:r>
          </w:p>
        </w:tc>
        <w:tc>
          <w:tcPr>
            <w:tcW w:w="645" w:type="dxa"/>
            <w:vMerge w:val="continue"/>
            <w:tcBorders>
              <w:left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76943274">
            <w:pPr>
              <w:keepNext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162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22CAB164">
            <w:pPr>
              <w:keepNext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938" w:type="dxa"/>
            <w:gridSpan w:val="2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6AC826DD">
            <w:pPr>
              <w:keepNext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1AAAEC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783" w:type="dxa"/>
          <w:trHeight w:val="0" w:hRule="atLeast"/>
        </w:trPr>
        <w:tc>
          <w:tcPr>
            <w:tcW w:w="486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 w14:paraId="6DCAAEF0">
            <w:pPr>
              <w:keepNext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942" w:type="dxa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53945CF8">
            <w:pPr>
              <w:keepNext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图传天线</w:t>
            </w:r>
          </w:p>
        </w:tc>
        <w:tc>
          <w:tcPr>
            <w:tcW w:w="1241" w:type="dxa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6F309FF5">
            <w:pPr>
              <w:keepNext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高增益天线，增强信号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704A6AB1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1.接口型号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RP-SMA/SMA-MALE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 xml:space="preserve"> </w:t>
            </w:r>
          </w:p>
          <w:p w14:paraId="4A518C24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2.频率范围(MHz)</w:t>
            </w:r>
          </w:p>
          <w:p w14:paraId="55CC5C1B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5500-5800。输入阻抗(50)，驻波比系数&lt;1.5，增益(dBi)11，</w:t>
            </w:r>
          </w:p>
          <w:p w14:paraId="78C4FA2A">
            <w:pPr>
              <w:keepNext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半功率波束75°H-plane， 40°E-plane，前后比(dB)&gt;10，功率容量(W)10。接口SMA。右旋图极化。</w:t>
            </w:r>
          </w:p>
        </w:tc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42927020">
            <w:pPr>
              <w:keepNext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24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 套</w:t>
            </w:r>
          </w:p>
        </w:tc>
        <w:tc>
          <w:tcPr>
            <w:tcW w:w="10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409583DF">
            <w:pPr>
              <w:keepNext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100</w:t>
            </w:r>
          </w:p>
        </w:tc>
        <w:tc>
          <w:tcPr>
            <w:tcW w:w="645" w:type="dxa"/>
            <w:vMerge w:val="continue"/>
            <w:tcBorders>
              <w:left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02480F4E">
            <w:pPr>
              <w:keepNext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162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3C1AF945">
            <w:pPr>
              <w:keepNext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938" w:type="dxa"/>
            <w:gridSpan w:val="2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52C66AA6">
            <w:pPr>
              <w:keepNext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1AD7DF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783" w:type="dxa"/>
          <w:trHeight w:val="0" w:hRule="atLeast"/>
        </w:trPr>
        <w:tc>
          <w:tcPr>
            <w:tcW w:w="486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 w14:paraId="76D9B3F1">
            <w:pPr>
              <w:keepNext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942" w:type="dxa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71C3C1DC">
            <w:pPr>
              <w:keepNext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备用机架</w:t>
            </w:r>
          </w:p>
        </w:tc>
        <w:tc>
          <w:tcPr>
            <w:tcW w:w="1241" w:type="dxa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6B43DB49">
            <w:pPr>
              <w:keepNext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高强度碳纤维一体机架，轴距 150-155mm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381735F6">
            <w:pPr>
              <w:keepNext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与主设备 "碳纤维机架" 参数完全一致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  <w:t>。</w:t>
            </w:r>
          </w:p>
        </w:tc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382B04B0">
            <w:pPr>
              <w:keepNext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24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 个</w:t>
            </w:r>
          </w:p>
        </w:tc>
        <w:tc>
          <w:tcPr>
            <w:tcW w:w="10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424B7451">
            <w:pPr>
              <w:keepNext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250</w:t>
            </w:r>
          </w:p>
        </w:tc>
        <w:tc>
          <w:tcPr>
            <w:tcW w:w="645" w:type="dxa"/>
            <w:vMerge w:val="continue"/>
            <w:tcBorders>
              <w:left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04FC56F9">
            <w:pPr>
              <w:keepNext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162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44D82A66">
            <w:pPr>
              <w:keepNext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938" w:type="dxa"/>
            <w:gridSpan w:val="2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7B64997C">
            <w:pPr>
              <w:keepNext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5FCD46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783" w:type="dxa"/>
          <w:trHeight w:val="0" w:hRule="atLeast"/>
        </w:trPr>
        <w:tc>
          <w:tcPr>
            <w:tcW w:w="486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 w14:paraId="504B3AA7">
            <w:pPr>
              <w:keepNext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942" w:type="dxa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51914679">
            <w:pPr>
              <w:keepNext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备用桨叶套装</w:t>
            </w:r>
          </w:p>
        </w:tc>
        <w:tc>
          <w:tcPr>
            <w:tcW w:w="1241" w:type="dxa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0860C0C2">
            <w:pPr>
              <w:keepNext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 寸赛事专用安全正反桨，每套装4对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06E678E8">
            <w:pPr>
              <w:keepNext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1. 尺寸：3 英寸，直径≤76mm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 xml:space="preserve">2. 配置：每套含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对（8 片）正反桨3. 材质：高韧性 PC 塑料，安全防割设计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  <w:t>。</w:t>
            </w:r>
          </w:p>
        </w:tc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77F3C9EC">
            <w:pPr>
              <w:keepNext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24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 套</w:t>
            </w:r>
          </w:p>
        </w:tc>
        <w:tc>
          <w:tcPr>
            <w:tcW w:w="10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1262822E">
            <w:pPr>
              <w:keepNext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10</w:t>
            </w:r>
          </w:p>
        </w:tc>
        <w:tc>
          <w:tcPr>
            <w:tcW w:w="645" w:type="dxa"/>
            <w:vMerge w:val="continue"/>
            <w:tcBorders>
              <w:left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5FAF96B2">
            <w:pPr>
              <w:keepNext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162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35DB4115">
            <w:pPr>
              <w:keepNext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938" w:type="dxa"/>
            <w:gridSpan w:val="2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63AC37C9">
            <w:pPr>
              <w:keepNext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083CDD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783" w:type="dxa"/>
          <w:trHeight w:val="0" w:hRule="atLeast"/>
        </w:trPr>
        <w:tc>
          <w:tcPr>
            <w:tcW w:w="486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 w14:paraId="477FD152">
            <w:pPr>
              <w:keepNext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942" w:type="dxa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031E8FB1">
            <w:pPr>
              <w:keepNext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备用电机</w:t>
            </w:r>
          </w:p>
        </w:tc>
        <w:tc>
          <w:tcPr>
            <w:tcW w:w="1241" w:type="dxa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51D1D1A8">
            <w:pPr>
              <w:keepNext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 寸赛事专用无刷电机，每套4个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266CBD81">
            <w:pPr>
              <w:keepNext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与主设备 "无刷电机套装" 参数完全一致，同型号同批次，确保动力一致性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  <w:t>。</w:t>
            </w:r>
          </w:p>
        </w:tc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6889E5D2">
            <w:pPr>
              <w:keepNext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24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 套</w:t>
            </w:r>
          </w:p>
        </w:tc>
        <w:tc>
          <w:tcPr>
            <w:tcW w:w="10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3B85EEEF">
            <w:pPr>
              <w:keepNext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200</w:t>
            </w:r>
          </w:p>
        </w:tc>
        <w:tc>
          <w:tcPr>
            <w:tcW w:w="645" w:type="dxa"/>
            <w:vMerge w:val="continue"/>
            <w:tcBorders>
              <w:left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5A2CEED0">
            <w:pPr>
              <w:keepNext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162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52F61BFB">
            <w:pPr>
              <w:keepNext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938" w:type="dxa"/>
            <w:gridSpan w:val="2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43B013D3">
            <w:pPr>
              <w:keepNext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15B9B14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783" w:type="dxa"/>
          <w:trHeight w:val="0" w:hRule="atLeast"/>
        </w:trPr>
        <w:tc>
          <w:tcPr>
            <w:tcW w:w="486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 w14:paraId="2B9FB719">
            <w:pPr>
              <w:keepNext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942" w:type="dxa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156BB4A2">
            <w:pPr>
              <w:keepNext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智能平衡充电器</w:t>
            </w:r>
          </w:p>
        </w:tc>
        <w:tc>
          <w:tcPr>
            <w:tcW w:w="1241" w:type="dxa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0521FF7E">
            <w:pPr>
              <w:keepNext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电池同步快充，带过充过放保护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022F2CBD">
            <w:pPr>
              <w:keepNext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1. 通道：6 路独立充电通道，可同时充 6 块 3S/4S 电池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2. 参数：每路最大充电电流 3A，平衡精度 ±0.1V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3. 保护：内置过充、过放、过流、短路、反接保护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  <w:t>。</w:t>
            </w:r>
          </w:p>
        </w:tc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1C087E9E">
            <w:pPr>
              <w:keepNext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24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 个</w:t>
            </w:r>
          </w:p>
        </w:tc>
        <w:tc>
          <w:tcPr>
            <w:tcW w:w="10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28F475E4">
            <w:pPr>
              <w:keepNext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500</w:t>
            </w:r>
          </w:p>
        </w:tc>
        <w:tc>
          <w:tcPr>
            <w:tcW w:w="645" w:type="dxa"/>
            <w:vMerge w:val="continue"/>
            <w:tcBorders>
              <w:left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5EB6BAAA">
            <w:pPr>
              <w:keepNext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162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4D0A60FD">
            <w:pPr>
              <w:keepNext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938" w:type="dxa"/>
            <w:gridSpan w:val="2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32AACD4E">
            <w:pPr>
              <w:keepNext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05379A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783" w:type="dxa"/>
          <w:trHeight w:val="0" w:hRule="atLeast"/>
        </w:trPr>
        <w:tc>
          <w:tcPr>
            <w:tcW w:w="486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29947F0">
            <w:pPr>
              <w:keepNext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942" w:type="dxa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3A008902">
            <w:pPr>
              <w:keepNext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场地建设服务</w:t>
            </w:r>
          </w:p>
        </w:tc>
        <w:tc>
          <w:tcPr>
            <w:tcW w:w="1241" w:type="dxa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0FEBDAC8">
            <w:pPr>
              <w:keepNext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200*100米场地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373334B3">
            <w:pPr>
              <w:keepNext/>
              <w:keepLines w:val="0"/>
              <w:widowControl/>
              <w:numPr>
                <w:ilvl w:val="0"/>
                <w:numId w:val="1"/>
              </w:numPr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包含无人机足球教学区和穿越机教学区两大功能区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2. 无人机足球区：6m×3m×3m 封闭飞行区，防护网、标准球门、防滑标线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3. 穿越机教学区：单圈≥200 米标准赛道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障碍大小为1.5米，供20组障碍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，含障碍门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米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、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重力门，h门，刀旗，日字门，土字门，三连门，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全包围防护网、地面耐磨标线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4. 配套：选手操控区、观众隔离区、设备存放区</w:t>
            </w:r>
          </w:p>
          <w:p w14:paraId="05B5CD0F">
            <w:pPr>
              <w:keepNext/>
              <w:keepLines w:val="0"/>
              <w:widowControl/>
              <w:numPr>
                <w:ilvl w:val="0"/>
                <w:numId w:val="0"/>
              </w:numPr>
              <w:suppressLineNumbers w:val="0"/>
              <w:snapToGrid w:val="0"/>
              <w:spacing w:before="0" w:beforeAutospacing="0" w:after="0" w:afterAutospacing="0"/>
              <w:ind w:left="0" w:right="0" w:rightChars="0"/>
              <w:jc w:val="both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5.提供2个月的技术指导服务。（赛道精准落地调试</w:t>
            </w:r>
          </w:p>
          <w:p w14:paraId="649E3B0A">
            <w:pPr>
              <w:keepNext/>
              <w:keepLines w:val="0"/>
              <w:widowControl/>
              <w:numPr>
                <w:ilvl w:val="0"/>
                <w:numId w:val="0"/>
              </w:numPr>
              <w:suppressLineNumbers w:val="0"/>
              <w:snapToGrid w:val="0"/>
              <w:spacing w:before="0" w:beforeAutospacing="0" w:after="0" w:afterAutospacing="0"/>
              <w:ind w:left="0" w:right="0" w:rightChars="0"/>
              <w:jc w:val="both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，实操教学运维培训30天</w:t>
            </w:r>
          </w:p>
          <w:p w14:paraId="1FB1A1F6">
            <w:pPr>
              <w:keepNext/>
              <w:keepLines w:val="0"/>
              <w:widowControl/>
              <w:numPr>
                <w:ilvl w:val="0"/>
                <w:numId w:val="0"/>
              </w:numPr>
              <w:suppressLineNumbers w:val="0"/>
              <w:snapToGrid w:val="0"/>
              <w:spacing w:before="0" w:beforeAutospacing="0" w:after="0" w:afterAutospacing="0"/>
              <w:ind w:left="0" w:right="0" w:rightChars="0"/>
              <w:jc w:val="both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教学场景专项指导30天，</w:t>
            </w:r>
          </w:p>
          <w:p w14:paraId="20995922">
            <w:pPr>
              <w:keepNext/>
              <w:keepLines w:val="0"/>
              <w:widowControl/>
              <w:numPr>
                <w:ilvl w:val="0"/>
                <w:numId w:val="0"/>
              </w:numPr>
              <w:suppressLineNumbers w:val="0"/>
              <w:snapToGrid w:val="0"/>
              <w:spacing w:before="0" w:beforeAutospacing="0" w:after="0" w:afterAutospacing="0"/>
              <w:ind w:left="0" w:right="0" w:rightChars="0"/>
              <w:jc w:val="both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1年内定期巡检+专属答疑）。</w:t>
            </w:r>
          </w:p>
        </w:tc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0433C009">
            <w:pPr>
              <w:keepNext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24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 套</w:t>
            </w:r>
          </w:p>
        </w:tc>
        <w:tc>
          <w:tcPr>
            <w:tcW w:w="10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54B661E7">
            <w:pPr>
              <w:keepNext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22000</w:t>
            </w:r>
          </w:p>
        </w:tc>
        <w:tc>
          <w:tcPr>
            <w:tcW w:w="645" w:type="dxa"/>
            <w:vMerge w:val="continue"/>
            <w:tcBorders>
              <w:left w:val="single" w:color="auto" w:sz="4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02CB1D01">
            <w:pPr>
              <w:keepNext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162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79F8CED2">
            <w:pPr>
              <w:keepNext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938" w:type="dxa"/>
            <w:gridSpan w:val="2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27BD585B">
            <w:pPr>
              <w:keepNext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273451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</w:trPr>
        <w:tc>
          <w:tcPr>
            <w:tcW w:w="486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7F467700">
            <w:pPr>
              <w:keepNext/>
              <w:keepLines w:val="0"/>
              <w:widowControl/>
              <w:suppressLineNumbers w:val="0"/>
              <w:snapToGrid w:val="0"/>
              <w:spacing w:before="0" w:beforeAutospacing="0" w:after="0" w:afterAutospacing="0" w:line="360" w:lineRule="exact"/>
              <w:ind w:left="0" w:right="0"/>
              <w:rPr>
                <w:rFonts w:hint="default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供应商报价</w:t>
            </w:r>
          </w:p>
        </w:tc>
        <w:tc>
          <w:tcPr>
            <w:tcW w:w="942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08F7738A">
            <w:pPr>
              <w:keepNext/>
              <w:keepLines w:val="0"/>
              <w:widowControl/>
              <w:suppressLineNumbers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商品（服务）</w:t>
            </w:r>
          </w:p>
          <w:p w14:paraId="6780695E">
            <w:pPr>
              <w:keepNext/>
              <w:keepLines w:val="0"/>
              <w:widowControl/>
              <w:suppressLineNumbers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名称</w:t>
            </w:r>
          </w:p>
        </w:tc>
        <w:tc>
          <w:tcPr>
            <w:tcW w:w="1241" w:type="dxa"/>
            <w:tcBorders>
              <w:top w:val="single" w:color="000000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49153271">
            <w:pPr>
              <w:keepNext/>
              <w:keepLines w:val="0"/>
              <w:suppressLineNumbers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规格</w:t>
            </w:r>
          </w:p>
          <w:p w14:paraId="6B62A65D">
            <w:pPr>
              <w:keepNext/>
              <w:keepLines w:val="0"/>
              <w:suppressLineNumbers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型号</w:t>
            </w:r>
          </w:p>
        </w:tc>
        <w:tc>
          <w:tcPr>
            <w:tcW w:w="1755" w:type="dxa"/>
            <w:tcBorders>
              <w:top w:val="single" w:color="000000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08B1A470">
            <w:pPr>
              <w:keepNext/>
              <w:keepLines w:val="0"/>
              <w:widowControl/>
              <w:suppressLineNumbers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配置或</w:t>
            </w:r>
          </w:p>
          <w:p w14:paraId="19A6EBF5">
            <w:pPr>
              <w:keepNext/>
              <w:keepLines w:val="0"/>
              <w:widowControl/>
              <w:suppressLineNumbers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技术</w:t>
            </w:r>
          </w:p>
          <w:p w14:paraId="79F819CD">
            <w:pPr>
              <w:keepNext/>
              <w:keepLines w:val="0"/>
              <w:widowControl/>
              <w:suppressLineNumbers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参数</w:t>
            </w:r>
          </w:p>
        </w:tc>
        <w:tc>
          <w:tcPr>
            <w:tcW w:w="683" w:type="dxa"/>
            <w:tcBorders>
              <w:top w:val="single" w:color="000000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2F3EE3E5">
            <w:pPr>
              <w:keepNext/>
              <w:keepLines w:val="0"/>
              <w:widowControl/>
              <w:suppressLineNumbers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数量（个/</w:t>
            </w:r>
          </w:p>
          <w:p w14:paraId="7B267873">
            <w:pPr>
              <w:keepNext/>
              <w:keepLines w:val="0"/>
              <w:widowControl/>
              <w:suppressLineNumbers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件/台  /套）</w:t>
            </w:r>
          </w:p>
        </w:tc>
        <w:tc>
          <w:tcPr>
            <w:tcW w:w="10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591010CB">
            <w:pPr>
              <w:keepNext/>
              <w:keepLines w:val="0"/>
              <w:widowControl/>
              <w:suppressLineNumbers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单价</w:t>
            </w:r>
          </w:p>
          <w:p w14:paraId="0483B0B0">
            <w:pPr>
              <w:keepNext/>
              <w:keepLines w:val="0"/>
              <w:suppressLineNumbers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（采购控制单价内）</w:t>
            </w:r>
          </w:p>
        </w:tc>
        <w:tc>
          <w:tcPr>
            <w:tcW w:w="645" w:type="dxa"/>
            <w:tcBorders>
              <w:top w:val="single" w:color="000000" w:sz="6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54E21436">
            <w:pPr>
              <w:keepNext/>
              <w:keepLines w:val="0"/>
              <w:suppressLineNumbers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供货</w:t>
            </w:r>
          </w:p>
          <w:p w14:paraId="39E6C8C2">
            <w:pPr>
              <w:keepNext/>
              <w:keepLines w:val="0"/>
              <w:suppressLineNumbers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时间</w:t>
            </w:r>
          </w:p>
        </w:tc>
        <w:tc>
          <w:tcPr>
            <w:tcW w:w="11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6A40D8F3">
            <w:pPr>
              <w:keepNext/>
              <w:keepLines w:val="0"/>
              <w:widowControl/>
              <w:suppressLineNumbers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供货</w:t>
            </w:r>
          </w:p>
          <w:p w14:paraId="6E3AEC7F">
            <w:pPr>
              <w:keepNext/>
              <w:keepLines w:val="0"/>
              <w:widowControl/>
              <w:suppressLineNumbers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地点</w:t>
            </w:r>
          </w:p>
        </w:tc>
        <w:tc>
          <w:tcPr>
            <w:tcW w:w="9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4D8DF37E">
            <w:pPr>
              <w:keepNext/>
              <w:keepLines w:val="0"/>
              <w:widowControl/>
              <w:suppressLineNumbers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单价</w:t>
            </w:r>
          </w:p>
          <w:p w14:paraId="6E104A03">
            <w:pPr>
              <w:keepNext/>
              <w:keepLines w:val="0"/>
              <w:widowControl/>
              <w:suppressLineNumbers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（元）</w:t>
            </w:r>
          </w:p>
        </w:tc>
        <w:tc>
          <w:tcPr>
            <w:tcW w:w="491" w:type="dxa"/>
            <w:gridSpan w:val="2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vAlign w:val="center"/>
          </w:tcPr>
          <w:p w14:paraId="2136BDEF">
            <w:pPr>
              <w:keepNext/>
              <w:keepLines w:val="0"/>
              <w:suppressLineNumbers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总价</w:t>
            </w:r>
          </w:p>
          <w:p w14:paraId="24E2737F">
            <w:pPr>
              <w:keepNext/>
              <w:keepLines w:val="0"/>
              <w:suppressLineNumbers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（元）</w:t>
            </w:r>
          </w:p>
        </w:tc>
        <w:tc>
          <w:tcPr>
            <w:tcW w:w="330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2F8EB26">
            <w:pPr>
              <w:keepNext/>
              <w:keepLines w:val="0"/>
              <w:suppressLineNumbers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其他承诺</w:t>
            </w:r>
          </w:p>
        </w:tc>
      </w:tr>
      <w:tr w14:paraId="7D965E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</w:trPr>
        <w:tc>
          <w:tcPr>
            <w:tcW w:w="486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 w14:paraId="00E46C38">
            <w:pPr>
              <w:keepNext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942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F1FDD1">
            <w:pPr>
              <w:keepNext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8457FF">
            <w:pPr>
              <w:keepNext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AC1812">
            <w:pPr>
              <w:keepNext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5A3625">
            <w:pPr>
              <w:keepNext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0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vAlign w:val="center"/>
          </w:tcPr>
          <w:p w14:paraId="4EAC7FB9">
            <w:pPr>
              <w:keepNext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vAlign w:val="center"/>
          </w:tcPr>
          <w:p w14:paraId="0E299D51">
            <w:pPr>
              <w:keepNext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162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32B8EB10">
            <w:pPr>
              <w:keepNext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​</w:t>
            </w:r>
          </w:p>
        </w:tc>
        <w:tc>
          <w:tcPr>
            <w:tcW w:w="900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3CAFBFED">
            <w:pPr>
              <w:keepNext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491" w:type="dxa"/>
            <w:gridSpan w:val="2"/>
            <w:vMerge w:val="restart"/>
            <w:tcBorders>
              <w:top w:val="single" w:color="000000" w:sz="6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E4FA47A">
            <w:pPr>
              <w:keepNext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330" w:type="dxa"/>
            <w:vMerge w:val="restart"/>
            <w:tcBorders>
              <w:top w:val="single" w:color="000000" w:sz="6" w:space="0"/>
              <w:left w:val="single" w:color="auto" w:sz="4" w:space="0"/>
              <w:right w:val="single" w:color="000000" w:sz="6" w:space="0"/>
            </w:tcBorders>
            <w:vAlign w:val="center"/>
          </w:tcPr>
          <w:p w14:paraId="1FF07515">
            <w:pPr>
              <w:keepNext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​</w:t>
            </w:r>
          </w:p>
        </w:tc>
      </w:tr>
      <w:tr w14:paraId="2A86CB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</w:trPr>
        <w:tc>
          <w:tcPr>
            <w:tcW w:w="486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 w14:paraId="74E5C065">
            <w:pPr>
              <w:keepNext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942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2B34B8">
            <w:pPr>
              <w:keepNext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38C7E2">
            <w:pPr>
              <w:keepNext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546C64">
            <w:pPr>
              <w:keepNext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CED6AA">
            <w:pPr>
              <w:keepNext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0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vAlign w:val="center"/>
          </w:tcPr>
          <w:p w14:paraId="64F78B36">
            <w:pPr>
              <w:keepNext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vAlign w:val="center"/>
          </w:tcPr>
          <w:p w14:paraId="01BB18F9">
            <w:pPr>
              <w:keepNext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162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01808B48">
            <w:pPr>
              <w:keepNext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61CD1784">
            <w:pPr>
              <w:keepNext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491" w:type="dxa"/>
            <w:gridSpan w:val="2"/>
            <w:vMerge w:val="continue"/>
            <w:tcBorders>
              <w:top w:val="single" w:color="000000" w:sz="6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C387131">
            <w:pPr>
              <w:keepNext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330" w:type="dxa"/>
            <w:vMerge w:val="continue"/>
            <w:tcBorders>
              <w:top w:val="single" w:color="000000" w:sz="6" w:space="0"/>
              <w:left w:val="single" w:color="auto" w:sz="4" w:space="0"/>
              <w:right w:val="single" w:color="000000" w:sz="6" w:space="0"/>
            </w:tcBorders>
            <w:vAlign w:val="center"/>
          </w:tcPr>
          <w:p w14:paraId="69CA2238">
            <w:pPr>
              <w:keepNext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6C19B7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</w:trPr>
        <w:tc>
          <w:tcPr>
            <w:tcW w:w="486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 w14:paraId="53EC5BDA">
            <w:pPr>
              <w:keepNext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942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05DEA2">
            <w:pPr>
              <w:keepNext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7C5D06">
            <w:pPr>
              <w:keepNext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704B19">
            <w:pPr>
              <w:keepNext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B8034C">
            <w:pPr>
              <w:keepNext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0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vAlign w:val="center"/>
          </w:tcPr>
          <w:p w14:paraId="139D8216">
            <w:pPr>
              <w:keepNext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vAlign w:val="center"/>
          </w:tcPr>
          <w:p w14:paraId="5BCCBB35">
            <w:pPr>
              <w:keepNext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162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0D594F28">
            <w:pPr>
              <w:keepNext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0A4EB678">
            <w:pPr>
              <w:keepNext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491" w:type="dxa"/>
            <w:gridSpan w:val="2"/>
            <w:vMerge w:val="continue"/>
            <w:tcBorders>
              <w:top w:val="single" w:color="000000" w:sz="6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56DE65E">
            <w:pPr>
              <w:keepNext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330" w:type="dxa"/>
            <w:vMerge w:val="continue"/>
            <w:tcBorders>
              <w:top w:val="single" w:color="000000" w:sz="6" w:space="0"/>
              <w:left w:val="single" w:color="auto" w:sz="4" w:space="0"/>
              <w:right w:val="single" w:color="000000" w:sz="6" w:space="0"/>
            </w:tcBorders>
            <w:vAlign w:val="center"/>
          </w:tcPr>
          <w:p w14:paraId="454832B3">
            <w:pPr>
              <w:keepNext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1FFCC98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</w:trPr>
        <w:tc>
          <w:tcPr>
            <w:tcW w:w="486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 w14:paraId="59A23A94">
            <w:pPr>
              <w:keepNext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942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1A6350">
            <w:pPr>
              <w:keepNext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D8EFEA">
            <w:pPr>
              <w:keepNext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A770BA">
            <w:pPr>
              <w:keepNext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596A59">
            <w:pPr>
              <w:keepNext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0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vAlign w:val="center"/>
          </w:tcPr>
          <w:p w14:paraId="05ABD5CE">
            <w:pPr>
              <w:keepNext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vAlign w:val="center"/>
          </w:tcPr>
          <w:p w14:paraId="4F1985DB">
            <w:pPr>
              <w:keepNext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162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6FAE59A9">
            <w:pPr>
              <w:keepNext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12C12DE4">
            <w:pPr>
              <w:keepNext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49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D115570">
            <w:pPr>
              <w:keepNext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330" w:type="dxa"/>
            <w:vMerge w:val="continue"/>
            <w:tcBorders>
              <w:left w:val="single" w:color="auto" w:sz="4" w:space="0"/>
              <w:right w:val="single" w:color="000000" w:sz="6" w:space="0"/>
            </w:tcBorders>
            <w:vAlign w:val="center"/>
          </w:tcPr>
          <w:p w14:paraId="4582D723">
            <w:pPr>
              <w:keepNext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5BFA1C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</w:trPr>
        <w:tc>
          <w:tcPr>
            <w:tcW w:w="486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63F0AEA">
            <w:pPr>
              <w:keepNext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942" w:type="dxa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vAlign w:val="center"/>
          </w:tcPr>
          <w:p w14:paraId="0CF73294">
            <w:pPr>
              <w:keepNext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vAlign w:val="center"/>
          </w:tcPr>
          <w:p w14:paraId="58E676A3">
            <w:pPr>
              <w:keepNext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vAlign w:val="center"/>
          </w:tcPr>
          <w:p w14:paraId="6284BA3B">
            <w:pPr>
              <w:keepNext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vAlign w:val="center"/>
          </w:tcPr>
          <w:p w14:paraId="68A71025">
            <w:pPr>
              <w:keepNext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069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E3A660E">
            <w:pPr>
              <w:keepNext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BA44A3A">
            <w:pPr>
              <w:keepNext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162" w:type="dxa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5FE9AA74">
            <w:pPr>
              <w:keepNext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16FB1930">
            <w:pPr>
              <w:keepNext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491" w:type="dxa"/>
            <w:gridSpan w:val="2"/>
            <w:vMerge w:val="continue"/>
            <w:tcBorders>
              <w:left w:val="single" w:color="auto" w:sz="4" w:space="0"/>
              <w:bottom w:val="single" w:color="000000" w:sz="6" w:space="0"/>
              <w:right w:val="single" w:color="auto" w:sz="4" w:space="0"/>
            </w:tcBorders>
            <w:vAlign w:val="center"/>
          </w:tcPr>
          <w:p w14:paraId="32AD7596">
            <w:pPr>
              <w:keepNext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330" w:type="dxa"/>
            <w:vMerge w:val="continue"/>
            <w:tcBorders>
              <w:left w:val="single" w:color="auto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511D15F">
            <w:pPr>
              <w:keepNext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3E8A22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783" w:type="dxa"/>
          <w:trHeight w:val="0" w:hRule="atLeast"/>
        </w:trPr>
        <w:tc>
          <w:tcPr>
            <w:tcW w:w="486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auto" w:sz="4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384CA2ED">
            <w:pPr>
              <w:keepNext/>
              <w:keepLines w:val="0"/>
              <w:widowControl/>
              <w:suppressLineNumbers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供应商信息</w:t>
            </w:r>
          </w:p>
        </w:tc>
        <w:tc>
          <w:tcPr>
            <w:tcW w:w="942" w:type="dxa"/>
            <w:tcBorders>
              <w:top w:val="single" w:color="000000" w:sz="6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1594CB56">
            <w:pPr>
              <w:keepNext/>
              <w:keepLines w:val="0"/>
              <w:widowControl/>
              <w:suppressLineNumbers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供应商名称</w:t>
            </w:r>
          </w:p>
          <w:p w14:paraId="4CF64AA8">
            <w:pPr>
              <w:keepNext/>
              <w:keepLines w:val="0"/>
              <w:widowControl/>
              <w:suppressLineNumbers w:val="0"/>
              <w:snapToGrid w:val="0"/>
              <w:spacing w:before="0" w:beforeAutospacing="0" w:after="0" w:afterAutospacing="0" w:line="300" w:lineRule="exact"/>
              <w:ind w:left="0" w:right="0"/>
              <w:jc w:val="both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（加盖印章）</w:t>
            </w:r>
          </w:p>
        </w:tc>
        <w:tc>
          <w:tcPr>
            <w:tcW w:w="299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1354D205">
            <w:pPr>
              <w:keepNext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56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4E561EEE">
            <w:pPr>
              <w:keepNext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83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004FEADB">
            <w:pPr>
              <w:keepNext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联系人</w:t>
            </w:r>
          </w:p>
        </w:tc>
        <w:tc>
          <w:tcPr>
            <w:tcW w:w="210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45F49B6F">
            <w:pPr>
              <w:keepNext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261406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783" w:type="dxa"/>
          <w:trHeight w:val="0" w:hRule="atLeast"/>
        </w:trPr>
        <w:tc>
          <w:tcPr>
            <w:tcW w:w="486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auto" w:sz="4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5103BA00">
            <w:pPr>
              <w:keepNext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942" w:type="dxa"/>
            <w:tcBorders>
              <w:top w:val="single" w:color="auto" w:sz="4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4EC62FD9">
            <w:pPr>
              <w:keepNext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996" w:type="dxa"/>
            <w:gridSpan w:val="2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7BF6AA9D">
            <w:pPr>
              <w:keepNext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567" w:type="dxa"/>
            <w:gridSpan w:val="2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1F68507A">
            <w:pPr>
              <w:keepNext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830" w:type="dxa"/>
            <w:gridSpan w:val="2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497147A0">
            <w:pPr>
              <w:keepNext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邮箱</w:t>
            </w:r>
          </w:p>
        </w:tc>
        <w:tc>
          <w:tcPr>
            <w:tcW w:w="2100" w:type="dxa"/>
            <w:gridSpan w:val="3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7E448DC2">
            <w:pPr>
              <w:keepNext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</w:rPr>
            </w:pPr>
          </w:p>
        </w:tc>
      </w:tr>
    </w:tbl>
    <w:p w14:paraId="675EA21F">
      <w:pPr>
        <w:widowControl/>
        <w:spacing w:line="360" w:lineRule="exact"/>
        <w:ind w:firstLine="6160" w:firstLineChars="2200"/>
        <w:rPr>
          <w:rFonts w:hint="default"/>
          <w:lang w:val="en-US"/>
        </w:rPr>
        <w:sectPr>
          <w:headerReference r:id="rId3" w:type="default"/>
          <w:headerReference r:id="rId4" w:type="even"/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2026</w:t>
      </w:r>
      <w:r>
        <w:rPr>
          <w:rFonts w:hint="eastAsia" w:ascii="仿宋_GB2312" w:hAnsi="仿宋_GB2312" w:eastAsia="仿宋_GB2312" w:cs="仿宋_GB2312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29日</w:t>
      </w:r>
    </w:p>
    <w:p w14:paraId="1A1DE426">
      <w:pPr>
        <w:rPr>
          <w:rFonts w:hint="eastAsia"/>
        </w:rPr>
      </w:pPr>
    </w:p>
    <w:sectPr>
      <w:footerReference r:id="rId5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script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77D6BB8A-EC84-423D-BD11-227F4AB9782F}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23139C78-3A99-42DF-829C-A71DEB965ACC}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  <w:embedRegular r:id="rId3" w:fontKey="{23973448-C58A-4B18-891A-C746B9DE083D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884457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C67987">
    <w:pPr>
      <w:pStyle w:val="4"/>
      <w:pBdr>
        <w:bottom w:val="none" w:color="auto" w:sz="0" w:space="0"/>
      </w:pBdr>
      <w:spacing w:line="20" w:lineRule="exac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367CA4">
    <w:pPr>
      <w:pStyle w:val="4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0835C12"/>
    <w:multiLevelType w:val="singleLevel"/>
    <w:tmpl w:val="C0835C12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557C51"/>
    <w:rsid w:val="000C5EA0"/>
    <w:rsid w:val="001604C8"/>
    <w:rsid w:val="004D41EE"/>
    <w:rsid w:val="005228E9"/>
    <w:rsid w:val="00716EC8"/>
    <w:rsid w:val="008542D7"/>
    <w:rsid w:val="0097657C"/>
    <w:rsid w:val="00A0561F"/>
    <w:rsid w:val="00AE48E4"/>
    <w:rsid w:val="00B842C1"/>
    <w:rsid w:val="00BF6E4D"/>
    <w:rsid w:val="00CE6F3D"/>
    <w:rsid w:val="00F640E3"/>
    <w:rsid w:val="08916890"/>
    <w:rsid w:val="0A171CC6"/>
    <w:rsid w:val="0B9A7A75"/>
    <w:rsid w:val="0C9A6989"/>
    <w:rsid w:val="0D0F212F"/>
    <w:rsid w:val="0D52721B"/>
    <w:rsid w:val="0DA36781"/>
    <w:rsid w:val="118D077F"/>
    <w:rsid w:val="11B440C1"/>
    <w:rsid w:val="13BA5ABD"/>
    <w:rsid w:val="13E2458D"/>
    <w:rsid w:val="14261574"/>
    <w:rsid w:val="1677388C"/>
    <w:rsid w:val="167969DD"/>
    <w:rsid w:val="170E3AEC"/>
    <w:rsid w:val="1A185727"/>
    <w:rsid w:val="1B7662EC"/>
    <w:rsid w:val="1D2E0FCB"/>
    <w:rsid w:val="1F310CB4"/>
    <w:rsid w:val="1F6C4A88"/>
    <w:rsid w:val="212E2047"/>
    <w:rsid w:val="21A92086"/>
    <w:rsid w:val="21C45A24"/>
    <w:rsid w:val="21C806DA"/>
    <w:rsid w:val="234B5230"/>
    <w:rsid w:val="25353233"/>
    <w:rsid w:val="266C4096"/>
    <w:rsid w:val="277E4995"/>
    <w:rsid w:val="29530720"/>
    <w:rsid w:val="2A357CE9"/>
    <w:rsid w:val="2C025EDA"/>
    <w:rsid w:val="2E5C5D76"/>
    <w:rsid w:val="30D37D4B"/>
    <w:rsid w:val="31B70755"/>
    <w:rsid w:val="322E7A2D"/>
    <w:rsid w:val="33F71FE3"/>
    <w:rsid w:val="37D646E1"/>
    <w:rsid w:val="37DD424A"/>
    <w:rsid w:val="390C2146"/>
    <w:rsid w:val="3B542300"/>
    <w:rsid w:val="3F235B23"/>
    <w:rsid w:val="41D34932"/>
    <w:rsid w:val="43F1094C"/>
    <w:rsid w:val="45737205"/>
    <w:rsid w:val="45924CEF"/>
    <w:rsid w:val="45957F34"/>
    <w:rsid w:val="47455CC8"/>
    <w:rsid w:val="4A915D4C"/>
    <w:rsid w:val="4A9D7D57"/>
    <w:rsid w:val="4B2047A0"/>
    <w:rsid w:val="4BD75F2C"/>
    <w:rsid w:val="4DAA5CEB"/>
    <w:rsid w:val="4E0D4016"/>
    <w:rsid w:val="4ED8349D"/>
    <w:rsid w:val="52875C66"/>
    <w:rsid w:val="54143355"/>
    <w:rsid w:val="578458D8"/>
    <w:rsid w:val="58681C61"/>
    <w:rsid w:val="5B724EF1"/>
    <w:rsid w:val="5C4307BC"/>
    <w:rsid w:val="5FEA1F82"/>
    <w:rsid w:val="63EB3254"/>
    <w:rsid w:val="66F05574"/>
    <w:rsid w:val="671654EB"/>
    <w:rsid w:val="67557C51"/>
    <w:rsid w:val="69B955B5"/>
    <w:rsid w:val="6C165231"/>
    <w:rsid w:val="6C5E3146"/>
    <w:rsid w:val="6DF13761"/>
    <w:rsid w:val="721944DC"/>
    <w:rsid w:val="73061D27"/>
    <w:rsid w:val="730B547B"/>
    <w:rsid w:val="73825A7C"/>
    <w:rsid w:val="749D6014"/>
    <w:rsid w:val="75BE091B"/>
    <w:rsid w:val="76904BCE"/>
    <w:rsid w:val="77D5581E"/>
    <w:rsid w:val="79221E7A"/>
    <w:rsid w:val="7A25653A"/>
    <w:rsid w:val="7A930BA3"/>
    <w:rsid w:val="7AE76752"/>
    <w:rsid w:val="7C7C68E5"/>
    <w:rsid w:val="7D1A4D75"/>
    <w:rsid w:val="7FB740A3"/>
    <w:rsid w:val="7FCA6AE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9"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9">
    <w:name w:val="标题 2 字符"/>
    <w:basedOn w:val="7"/>
    <w:link w:val="2"/>
    <w:qFormat/>
    <w:uiPriority w:val="0"/>
    <w:rPr>
      <w:rFonts w:ascii="Calibri Light" w:hAnsi="Calibri Light" w:eastAsia="宋体" w:cs="Times New Roman"/>
      <w:b/>
      <w:bCs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2440</Words>
  <Characters>3079</Characters>
  <Lines>22</Lines>
  <Paragraphs>6</Paragraphs>
  <TotalTime>28</TotalTime>
  <ScaleCrop>false</ScaleCrop>
  <LinksUpToDate>false</LinksUpToDate>
  <CharactersWithSpaces>3324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2022-01-05T13:40:00Z</dcterms:created>
  <dc:creator>Administrator</dc:creator>
  <cp:lastModifiedBy>申maggie</cp:lastModifiedBy>
  <cp:lastPrinted>2025-06-17T01:41:00Z</cp:lastPrinted>
  <dcterms:modified xsi:type="dcterms:W3CDTF">2026-06-29T02:34:43Z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F4763F963B6F48FE8A0107BDD3F2D62F_13</vt:lpwstr>
  </property>
  <property fmtid="{D5CDD505-2E9C-101B-9397-08002B2CF9AE}" pid="4" name="KSOTemplateDocerSaveRecord">
    <vt:lpwstr>eyJoZGlkIjoiZWIwM2U4Njg4ZjAzZGI5MDhmZWVhMzcwZDE3Y2E1ZGMiLCJ1c2VySWQiOiI0Mjc4MTMyMzMifQ==</vt:lpwstr>
  </property>
</Properties>
</file>